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10C" w14:textId="26C74C52" w:rsidR="00072BFE" w:rsidRPr="00072BFE" w:rsidRDefault="00072BFE" w:rsidP="00072BFE">
      <w:pPr>
        <w:rPr>
          <w:rFonts w:cstheme="minorHAnsi"/>
          <w:color w:val="333333"/>
          <w:sz w:val="48"/>
          <w:szCs w:val="48"/>
          <w:shd w:val="clear" w:color="auto" w:fill="FFFFFF"/>
        </w:rPr>
      </w:pPr>
      <w:r w:rsidRPr="00072BFE">
        <w:rPr>
          <w:rFonts w:cstheme="minorHAnsi"/>
          <w:color w:val="333333"/>
          <w:sz w:val="48"/>
          <w:szCs w:val="48"/>
          <w:shd w:val="clear" w:color="auto" w:fill="FFFFFF"/>
        </w:rPr>
        <w:t>RECEPT FÖR ETSTRYCK PÅ REAKTIVT FÄRGAT MATERIAL</w:t>
      </w:r>
    </w:p>
    <w:p w14:paraId="74C8EBD0" w14:textId="77777777" w:rsidR="00946A6B" w:rsidRPr="00946A6B" w:rsidRDefault="00072BFE" w:rsidP="00BC25C0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BC25C0">
        <w:rPr>
          <w:rFonts w:cstheme="minorHAnsi"/>
          <w:color w:val="333333"/>
          <w:shd w:val="clear" w:color="auto" w:fill="FFFFFF"/>
        </w:rPr>
        <w:t>Principen med Etstryck på ett material som är färgat med Reaktivfärg är att ”Etstrycket” bryter ner det befintliga färgämnet på den tryckta ytan. På detta sätt kan man bl</w:t>
      </w:r>
      <w:r w:rsidR="00BC25C0" w:rsidRPr="00BC25C0">
        <w:rPr>
          <w:rFonts w:cstheme="minorHAnsi"/>
          <w:color w:val="333333"/>
          <w:shd w:val="clear" w:color="auto" w:fill="FFFFFF"/>
        </w:rPr>
        <w:t>and annat</w:t>
      </w:r>
      <w:r w:rsidRPr="00BC25C0">
        <w:rPr>
          <w:rFonts w:cstheme="minorHAnsi"/>
          <w:color w:val="333333"/>
          <w:shd w:val="clear" w:color="auto" w:fill="FFFFFF"/>
        </w:rPr>
        <w:t xml:space="preserve"> åstadkomma klarare tryck med en avvikande färg på ett redan färgat material. Olika Reaktivfärger låter sig etsas olika mycket.</w:t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  <w:shd w:val="clear" w:color="auto" w:fill="FFFFFF"/>
        </w:rPr>
        <w:t>Resultatet varierar med andra ord bero</w:t>
      </w:r>
      <w:r w:rsidR="00BC25C0" w:rsidRPr="00BC25C0">
        <w:rPr>
          <w:rFonts w:cstheme="minorHAnsi"/>
          <w:color w:val="333333"/>
          <w:shd w:val="clear" w:color="auto" w:fill="FFFFFF"/>
        </w:rPr>
        <w:t>e</w:t>
      </w:r>
      <w:r w:rsidRPr="00BC25C0">
        <w:rPr>
          <w:rFonts w:cstheme="minorHAnsi"/>
          <w:color w:val="333333"/>
          <w:shd w:val="clear" w:color="auto" w:fill="FFFFFF"/>
        </w:rPr>
        <w:t xml:space="preserve">nde på val av Reaktivfärg. Etsbarheten på Zenits Reaktivfärger graderas på en skala från </w:t>
      </w:r>
      <w:r w:rsidR="009A6722" w:rsidRPr="00BC25C0">
        <w:rPr>
          <w:rFonts w:cstheme="minorHAnsi"/>
          <w:color w:val="333333"/>
          <w:shd w:val="clear" w:color="auto" w:fill="FFFFFF"/>
        </w:rPr>
        <w:t>1–5</w:t>
      </w:r>
      <w:r w:rsidRPr="00BC25C0">
        <w:rPr>
          <w:rFonts w:cstheme="minorHAnsi"/>
          <w:color w:val="333333"/>
          <w:shd w:val="clear" w:color="auto" w:fill="FFFFFF"/>
        </w:rPr>
        <w:t xml:space="preserve">, där 5 står för högsta etsbarhetan. Färgen på etstrycket </w:t>
      </w:r>
      <w:r w:rsidRPr="00946A6B">
        <w:rPr>
          <w:rFonts w:asciiTheme="majorHAnsi" w:hAnsiTheme="majorHAnsi" w:cstheme="majorHAnsi"/>
          <w:color w:val="333333"/>
          <w:shd w:val="clear" w:color="auto" w:fill="FFFFFF"/>
        </w:rPr>
        <w:t>kan varieras med tillsats av pigment.</w:t>
      </w:r>
    </w:p>
    <w:p w14:paraId="65CD1D5E" w14:textId="77777777" w:rsidR="00946A6B" w:rsidRPr="00946A6B" w:rsidRDefault="00946A6B" w:rsidP="00946A6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lang w:eastAsia="sv-SE"/>
        </w:rPr>
      </w:pPr>
      <w:r w:rsidRPr="00946A6B">
        <w:rPr>
          <w:rFonts w:asciiTheme="majorHAnsi" w:eastAsia="Times New Roman" w:hAnsiTheme="majorHAnsi" w:cstheme="majorHAnsi"/>
          <w:b/>
          <w:bCs/>
          <w:lang w:eastAsia="sv-SE"/>
        </w:rPr>
        <w:t>Etsbarhet (på skala1-5):</w:t>
      </w:r>
    </w:p>
    <w:p w14:paraId="4C3416A9" w14:textId="7C252106" w:rsidR="00BC25C0" w:rsidRDefault="00946A6B" w:rsidP="00946A6B">
      <w:pPr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946A6B">
        <w:rPr>
          <w:rFonts w:asciiTheme="majorHAnsi" w:eastAsia="Times New Roman" w:hAnsiTheme="majorHAnsi" w:cstheme="majorHAnsi"/>
          <w:lang w:eastAsia="sv-SE"/>
        </w:rPr>
        <w:t>Citrongul 40: 2-3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Gul 41: 4+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Röd 42: 2-3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Blå 43: 4+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Turkos 44: 2-3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Mörkblå 45: 4+</w:t>
      </w:r>
      <w:r w:rsidRPr="00946A6B">
        <w:rPr>
          <w:rFonts w:asciiTheme="majorHAnsi" w:eastAsia="Times New Roman" w:hAnsiTheme="majorHAnsi" w:cstheme="majorHAnsi"/>
          <w:lang w:eastAsia="sv-SE"/>
        </w:rPr>
        <w:br/>
        <w:t>Svart 46: 4+</w:t>
      </w:r>
      <w:r w:rsidR="00072BFE" w:rsidRPr="00946A6B">
        <w:rPr>
          <w:rFonts w:asciiTheme="majorHAnsi" w:hAnsiTheme="majorHAnsi" w:cstheme="majorHAnsi"/>
          <w:color w:val="333333"/>
        </w:rPr>
        <w:br/>
      </w:r>
      <w:r w:rsidR="00072BFE" w:rsidRPr="00946A6B">
        <w:rPr>
          <w:rFonts w:asciiTheme="majorHAnsi" w:hAnsiTheme="majorHAnsi" w:cstheme="majorHAnsi"/>
          <w:color w:val="333333"/>
        </w:rPr>
        <w:br/>
      </w:r>
      <w:r w:rsidR="00072BFE" w:rsidRPr="00BC25C0">
        <w:rPr>
          <w:rFonts w:cstheme="minorHAnsi"/>
          <w:color w:val="333333"/>
          <w:shd w:val="clear" w:color="auto" w:fill="FFFFFF"/>
        </w:rPr>
        <w:t> </w:t>
      </w:r>
      <w:r w:rsidR="00072BFE" w:rsidRPr="00BC25C0">
        <w:rPr>
          <w:rFonts w:cstheme="minorHAnsi"/>
          <w:color w:val="333333"/>
        </w:rPr>
        <w:br/>
      </w:r>
      <w:r w:rsidR="00072BFE" w:rsidRPr="00BC25C0">
        <w:rPr>
          <w:rFonts w:cstheme="minorHAnsi"/>
          <w:color w:val="333333"/>
          <w:shd w:val="clear" w:color="auto" w:fill="FFFFFF"/>
        </w:rPr>
        <w:t>Etspastan blandas enligt följande</w:t>
      </w:r>
      <w:r w:rsidR="00BC25C0" w:rsidRPr="00BC25C0">
        <w:rPr>
          <w:rFonts w:cstheme="minorHAnsi"/>
          <w:color w:val="333333"/>
          <w:shd w:val="clear" w:color="auto" w:fill="FFFFFF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4BB0" w14:paraId="6EA2663F" w14:textId="77777777" w:rsidTr="00474BB0">
        <w:tc>
          <w:tcPr>
            <w:tcW w:w="4531" w:type="dxa"/>
          </w:tcPr>
          <w:p w14:paraId="357F3AAD" w14:textId="6110E6BD" w:rsidR="00474BB0" w:rsidRPr="00474BB0" w:rsidRDefault="00474BB0" w:rsidP="00474BB0">
            <w:r>
              <w:t>För 1kg färdig etspasta behövs:</w:t>
            </w:r>
            <w:r>
              <w:br/>
              <w:t>940g Discharge N</w:t>
            </w:r>
            <w:r>
              <w:br/>
              <w:t>60g Aktivator</w:t>
            </w:r>
          </w:p>
        </w:tc>
        <w:tc>
          <w:tcPr>
            <w:tcW w:w="4531" w:type="dxa"/>
          </w:tcPr>
          <w:p w14:paraId="6CFADAA2" w14:textId="231C56EA" w:rsidR="00474BB0" w:rsidRPr="00474BB0" w:rsidRDefault="00474BB0" w:rsidP="00474BB0">
            <w:r>
              <w:t xml:space="preserve">För </w:t>
            </w:r>
            <w:r>
              <w:t>250</w:t>
            </w:r>
            <w:r>
              <w:t>g färdig etspasta behövs:</w:t>
            </w:r>
            <w:r>
              <w:br/>
            </w:r>
            <w:r>
              <w:t>235</w:t>
            </w:r>
            <w:r>
              <w:t>g Discharge N</w:t>
            </w:r>
            <w:r>
              <w:br/>
            </w:r>
            <w:r>
              <w:t>15</w:t>
            </w:r>
            <w:r>
              <w:t>g Aktivator</w:t>
            </w:r>
          </w:p>
        </w:tc>
      </w:tr>
    </w:tbl>
    <w:p w14:paraId="6C6CFC7C" w14:textId="77777777" w:rsidR="00474BB0" w:rsidRDefault="00474BB0" w:rsidP="00BC25C0"/>
    <w:p w14:paraId="0B4C0F72" w14:textId="1828B323" w:rsidR="00172148" w:rsidRPr="00BC25C0" w:rsidRDefault="00072BFE" w:rsidP="00BC25C0">
      <w:pPr>
        <w:rPr>
          <w:rFonts w:cstheme="minorHAnsi"/>
          <w:color w:val="333333"/>
          <w:shd w:val="clear" w:color="auto" w:fill="FFFFFF"/>
        </w:rPr>
      </w:pPr>
      <w:r w:rsidRPr="00BC25C0">
        <w:rPr>
          <w:rFonts w:cstheme="minorHAnsi"/>
          <w:color w:val="333333"/>
          <w:shd w:val="clear" w:color="auto" w:fill="FFFFFF"/>
        </w:rPr>
        <w:t>Pastan blandas väl och tryck görs sedan på vanligt vis med schablon el</w:t>
      </w:r>
      <w:r w:rsidR="00BC25C0">
        <w:rPr>
          <w:rFonts w:cstheme="minorHAnsi"/>
          <w:color w:val="333333"/>
          <w:shd w:val="clear" w:color="auto" w:fill="FFFFFF"/>
        </w:rPr>
        <w:t>ler</w:t>
      </w:r>
      <w:r w:rsidRPr="00BC25C0">
        <w:rPr>
          <w:rFonts w:cstheme="minorHAnsi"/>
          <w:color w:val="333333"/>
          <w:shd w:val="clear" w:color="auto" w:fill="FFFFFF"/>
        </w:rPr>
        <w:t xml:space="preserve"> annan metod. </w:t>
      </w:r>
      <w:r w:rsidR="002A24AB">
        <w:rPr>
          <w:rFonts w:cstheme="minorHAnsi"/>
          <w:color w:val="333333"/>
          <w:shd w:val="clear" w:color="auto" w:fill="FFFFFF"/>
        </w:rPr>
        <w:t xml:space="preserve">OBS! Den tillblandade etspastan är hållbar i 24 timmar. </w:t>
      </w:r>
      <w:r w:rsidRPr="00BC25C0">
        <w:rPr>
          <w:rFonts w:cstheme="minorHAnsi"/>
          <w:color w:val="333333"/>
          <w:shd w:val="clear" w:color="auto" w:fill="FFFFFF"/>
        </w:rPr>
        <w:t xml:space="preserve">Materialet torkas och fixeras sedan i </w:t>
      </w:r>
      <w:r w:rsidR="009A6722" w:rsidRPr="00BC25C0">
        <w:rPr>
          <w:rFonts w:cstheme="minorHAnsi"/>
          <w:color w:val="333333"/>
          <w:shd w:val="clear" w:color="auto" w:fill="FFFFFF"/>
        </w:rPr>
        <w:t>150–180</w:t>
      </w:r>
      <w:r w:rsidRPr="00BC25C0">
        <w:rPr>
          <w:rFonts w:cstheme="minorHAnsi"/>
          <w:color w:val="333333"/>
          <w:shd w:val="clear" w:color="auto" w:fill="FFFFFF"/>
        </w:rPr>
        <w:t xml:space="preserve"> grader i </w:t>
      </w:r>
      <w:r w:rsidR="009A6722">
        <w:rPr>
          <w:rFonts w:cstheme="minorHAnsi"/>
          <w:color w:val="333333"/>
          <w:shd w:val="clear" w:color="auto" w:fill="FFFFFF"/>
        </w:rPr>
        <w:t>2–4</w:t>
      </w:r>
      <w:r w:rsidRPr="00BC25C0">
        <w:rPr>
          <w:rFonts w:cstheme="minorHAnsi"/>
          <w:color w:val="333333"/>
          <w:shd w:val="clear" w:color="auto" w:fill="FFFFFF"/>
        </w:rPr>
        <w:t xml:space="preserve"> min. (högre temperatur = kortare fixeringstid)</w:t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  <w:shd w:val="clear" w:color="auto" w:fill="FFFFFF"/>
        </w:rPr>
        <w:t>Vid strykjärnsfixering kan en tunn bomullsduk läggas m</w:t>
      </w:r>
      <w:r w:rsidR="00BC25C0">
        <w:rPr>
          <w:rFonts w:cstheme="minorHAnsi"/>
          <w:color w:val="333333"/>
          <w:shd w:val="clear" w:color="auto" w:fill="FFFFFF"/>
        </w:rPr>
        <w:t>ellan</w:t>
      </w:r>
      <w:r w:rsidRPr="00BC25C0">
        <w:rPr>
          <w:rFonts w:cstheme="minorHAnsi"/>
          <w:color w:val="333333"/>
          <w:shd w:val="clear" w:color="auto" w:fill="FFFFFF"/>
        </w:rPr>
        <w:t xml:space="preserve"> strykjärn och materialet för </w:t>
      </w:r>
      <w:r w:rsidR="00BC25C0">
        <w:rPr>
          <w:rFonts w:cstheme="minorHAnsi"/>
          <w:color w:val="333333"/>
          <w:shd w:val="clear" w:color="auto" w:fill="FFFFFF"/>
        </w:rPr>
        <w:t xml:space="preserve">att </w:t>
      </w:r>
      <w:r w:rsidRPr="00BC25C0">
        <w:rPr>
          <w:rFonts w:cstheme="minorHAnsi"/>
          <w:color w:val="333333"/>
          <w:shd w:val="clear" w:color="auto" w:fill="FFFFFF"/>
        </w:rPr>
        <w:t xml:space="preserve">hindra den otryckta ytan </w:t>
      </w:r>
      <w:r w:rsidR="00BC25C0">
        <w:rPr>
          <w:rFonts w:cstheme="minorHAnsi"/>
          <w:color w:val="333333"/>
          <w:shd w:val="clear" w:color="auto" w:fill="FFFFFF"/>
        </w:rPr>
        <w:t xml:space="preserve">från att </w:t>
      </w:r>
      <w:r w:rsidRPr="00BC25C0">
        <w:rPr>
          <w:rFonts w:cstheme="minorHAnsi"/>
          <w:color w:val="333333"/>
          <w:shd w:val="clear" w:color="auto" w:fill="FFFFFF"/>
        </w:rPr>
        <w:t>påverkas. Därefter tvättas och torkas materialet.</w:t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  <w:shd w:val="clear" w:color="auto" w:fill="FFFFFF"/>
        </w:rPr>
        <w:t> </w:t>
      </w:r>
      <w:r w:rsidRPr="00BC25C0">
        <w:rPr>
          <w:rFonts w:cstheme="minorHAnsi"/>
          <w:color w:val="333333"/>
        </w:rPr>
        <w:br/>
      </w:r>
      <w:r w:rsidRPr="00BC25C0">
        <w:rPr>
          <w:rFonts w:cstheme="minorHAnsi"/>
          <w:color w:val="333333"/>
          <w:shd w:val="clear" w:color="auto" w:fill="FFFFFF"/>
        </w:rPr>
        <w:t>Resultat kan variera med val av Reaktivfärg och material. Provtryck</w:t>
      </w:r>
      <w:r w:rsidR="00BC25C0">
        <w:rPr>
          <w:rFonts w:cstheme="minorHAnsi"/>
          <w:color w:val="333333"/>
        </w:rPr>
        <w:t xml:space="preserve"> </w:t>
      </w:r>
      <w:r w:rsidRPr="00BC25C0">
        <w:rPr>
          <w:rFonts w:cstheme="minorHAnsi"/>
          <w:color w:val="333333"/>
          <w:shd w:val="clear" w:color="auto" w:fill="FFFFFF"/>
        </w:rPr>
        <w:t>rekommenderas.</w:t>
      </w:r>
    </w:p>
    <w:sectPr w:rsidR="00172148" w:rsidRPr="00BC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B66B" w14:textId="77777777" w:rsidR="00C51F32" w:rsidRDefault="00C51F32" w:rsidP="00C51F32">
      <w:pPr>
        <w:spacing w:after="0" w:line="240" w:lineRule="auto"/>
      </w:pPr>
      <w:r>
        <w:separator/>
      </w:r>
    </w:p>
  </w:endnote>
  <w:endnote w:type="continuationSeparator" w:id="0">
    <w:p w14:paraId="18D7FD3E" w14:textId="77777777" w:rsidR="00C51F32" w:rsidRDefault="00C51F32" w:rsidP="00C5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A6DD" w14:textId="77777777" w:rsidR="009A6722" w:rsidRDefault="009A67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7C5E" w14:textId="2362FAAB" w:rsidR="00C51F32" w:rsidRDefault="00C51F32">
    <w:pPr>
      <w:pStyle w:val="Sidfot"/>
    </w:pPr>
    <w:r>
      <w:t>Zenit Textilfärger AB</w:t>
    </w:r>
    <w:r>
      <w:tab/>
      <w:t>033- 20 57 62</w:t>
    </w:r>
    <w:r>
      <w:tab/>
    </w:r>
    <w:r w:rsidR="00CA3E62">
      <w:t>order</w:t>
    </w:r>
    <w:r>
      <w:t>@zenit-konst.se</w:t>
    </w:r>
  </w:p>
  <w:p w14:paraId="79AC4CA0" w14:textId="1FCB7DE5" w:rsidR="00C51F32" w:rsidRDefault="009A6722">
    <w:pPr>
      <w:pStyle w:val="Sidfot"/>
    </w:pPr>
    <w:r>
      <w:t>Göteborgsvägen 48</w:t>
    </w:r>
    <w:r w:rsidR="00C51F32">
      <w:tab/>
    </w:r>
    <w:r w:rsidR="00C51F32">
      <w:tab/>
      <w:t>www.zenit-konst.se</w:t>
    </w:r>
  </w:p>
  <w:p w14:paraId="72072B9D" w14:textId="4E16E223" w:rsidR="00C51F32" w:rsidRDefault="00C51F32">
    <w:pPr>
      <w:pStyle w:val="Sidfot"/>
    </w:pPr>
    <w:r>
      <w:t xml:space="preserve">518 </w:t>
    </w:r>
    <w:r w:rsidR="009A6722">
      <w:t>30</w:t>
    </w:r>
    <w:r>
      <w:t xml:space="preserve"> Sandared 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A3E1" w14:textId="77777777" w:rsidR="009A6722" w:rsidRDefault="009A67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FF8" w14:textId="77777777" w:rsidR="00C51F32" w:rsidRDefault="00C51F32" w:rsidP="00C51F32">
      <w:pPr>
        <w:spacing w:after="0" w:line="240" w:lineRule="auto"/>
      </w:pPr>
      <w:r>
        <w:separator/>
      </w:r>
    </w:p>
  </w:footnote>
  <w:footnote w:type="continuationSeparator" w:id="0">
    <w:p w14:paraId="7EFF4E34" w14:textId="77777777" w:rsidR="00C51F32" w:rsidRDefault="00C51F32" w:rsidP="00C5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1365" w14:textId="77777777" w:rsidR="009A6722" w:rsidRDefault="009A67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A142" w14:textId="7804E55A" w:rsidR="00C51F32" w:rsidRDefault="00C51F32">
    <w:pPr>
      <w:pStyle w:val="Sidhuvud"/>
    </w:pPr>
    <w:r>
      <w:rPr>
        <w:noProof/>
      </w:rPr>
      <w:drawing>
        <wp:inline distT="0" distB="0" distL="0" distR="0" wp14:anchorId="543357DD" wp14:editId="318DBE07">
          <wp:extent cx="1001865" cy="751399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184" cy="763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5B273" w14:textId="77777777" w:rsidR="00C51F32" w:rsidRDefault="00C51F3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ADF5" w14:textId="77777777" w:rsidR="009A6722" w:rsidRDefault="009A67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5CA"/>
    <w:multiLevelType w:val="hybridMultilevel"/>
    <w:tmpl w:val="DD6E7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14E"/>
    <w:multiLevelType w:val="hybridMultilevel"/>
    <w:tmpl w:val="88C0C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0E4"/>
    <w:multiLevelType w:val="hybridMultilevel"/>
    <w:tmpl w:val="AAB42D66"/>
    <w:lvl w:ilvl="0" w:tplc="2E3A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B13"/>
    <w:multiLevelType w:val="hybridMultilevel"/>
    <w:tmpl w:val="8C2E42A2"/>
    <w:lvl w:ilvl="0" w:tplc="2E3A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A81"/>
    <w:multiLevelType w:val="hybridMultilevel"/>
    <w:tmpl w:val="0E2E7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A22"/>
    <w:multiLevelType w:val="hybridMultilevel"/>
    <w:tmpl w:val="EA823994"/>
    <w:lvl w:ilvl="0" w:tplc="2E3A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F4150"/>
    <w:multiLevelType w:val="hybridMultilevel"/>
    <w:tmpl w:val="42F2BFBE"/>
    <w:lvl w:ilvl="0" w:tplc="2E3A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4A6"/>
    <w:multiLevelType w:val="hybridMultilevel"/>
    <w:tmpl w:val="4A866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6E3"/>
    <w:multiLevelType w:val="hybridMultilevel"/>
    <w:tmpl w:val="BE6CC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B34"/>
    <w:multiLevelType w:val="hybridMultilevel"/>
    <w:tmpl w:val="EDA8CAD4"/>
    <w:lvl w:ilvl="0" w:tplc="2E3A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44E8"/>
    <w:multiLevelType w:val="hybridMultilevel"/>
    <w:tmpl w:val="6F187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14891"/>
    <w:multiLevelType w:val="hybridMultilevel"/>
    <w:tmpl w:val="6C4AD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B22D2"/>
    <w:multiLevelType w:val="hybridMultilevel"/>
    <w:tmpl w:val="39FCC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5540"/>
    <w:multiLevelType w:val="hybridMultilevel"/>
    <w:tmpl w:val="A5BEDE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A58A7"/>
    <w:multiLevelType w:val="hybridMultilevel"/>
    <w:tmpl w:val="705CDB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A225B"/>
    <w:multiLevelType w:val="hybridMultilevel"/>
    <w:tmpl w:val="C22A7856"/>
    <w:lvl w:ilvl="0" w:tplc="12DE24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07846"/>
    <w:multiLevelType w:val="hybridMultilevel"/>
    <w:tmpl w:val="D83AB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7A7"/>
    <w:multiLevelType w:val="hybridMultilevel"/>
    <w:tmpl w:val="408240E2"/>
    <w:lvl w:ilvl="0" w:tplc="7DB4DF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335601">
    <w:abstractNumId w:val="10"/>
  </w:num>
  <w:num w:numId="2" w16cid:durableId="1025255691">
    <w:abstractNumId w:val="12"/>
  </w:num>
  <w:num w:numId="3" w16cid:durableId="1085419743">
    <w:abstractNumId w:val="16"/>
  </w:num>
  <w:num w:numId="4" w16cid:durableId="1664502115">
    <w:abstractNumId w:val="17"/>
  </w:num>
  <w:num w:numId="5" w16cid:durableId="816340243">
    <w:abstractNumId w:val="15"/>
  </w:num>
  <w:num w:numId="6" w16cid:durableId="998193741">
    <w:abstractNumId w:val="11"/>
  </w:num>
  <w:num w:numId="7" w16cid:durableId="336662060">
    <w:abstractNumId w:val="4"/>
  </w:num>
  <w:num w:numId="8" w16cid:durableId="634877027">
    <w:abstractNumId w:val="9"/>
  </w:num>
  <w:num w:numId="9" w16cid:durableId="2006668553">
    <w:abstractNumId w:val="3"/>
  </w:num>
  <w:num w:numId="10" w16cid:durableId="741178979">
    <w:abstractNumId w:val="2"/>
  </w:num>
  <w:num w:numId="11" w16cid:durableId="1068767121">
    <w:abstractNumId w:val="5"/>
  </w:num>
  <w:num w:numId="12" w16cid:durableId="1642687276">
    <w:abstractNumId w:val="6"/>
  </w:num>
  <w:num w:numId="13" w16cid:durableId="1022709729">
    <w:abstractNumId w:val="13"/>
  </w:num>
  <w:num w:numId="14" w16cid:durableId="191303091">
    <w:abstractNumId w:val="14"/>
  </w:num>
  <w:num w:numId="15" w16cid:durableId="1023245026">
    <w:abstractNumId w:val="7"/>
  </w:num>
  <w:num w:numId="16" w16cid:durableId="1118187304">
    <w:abstractNumId w:val="1"/>
  </w:num>
  <w:num w:numId="17" w16cid:durableId="298999194">
    <w:abstractNumId w:val="0"/>
  </w:num>
  <w:num w:numId="18" w16cid:durableId="750276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32"/>
    <w:rsid w:val="00072BFE"/>
    <w:rsid w:val="000C784D"/>
    <w:rsid w:val="000D2AC3"/>
    <w:rsid w:val="001114F9"/>
    <w:rsid w:val="001713E6"/>
    <w:rsid w:val="00172148"/>
    <w:rsid w:val="00293337"/>
    <w:rsid w:val="002A24AB"/>
    <w:rsid w:val="003F630F"/>
    <w:rsid w:val="00474BB0"/>
    <w:rsid w:val="00484453"/>
    <w:rsid w:val="005C0125"/>
    <w:rsid w:val="005D53EA"/>
    <w:rsid w:val="007D78AB"/>
    <w:rsid w:val="007E0B32"/>
    <w:rsid w:val="0091014E"/>
    <w:rsid w:val="00941C72"/>
    <w:rsid w:val="00946A6B"/>
    <w:rsid w:val="009A6722"/>
    <w:rsid w:val="009B4587"/>
    <w:rsid w:val="009D459C"/>
    <w:rsid w:val="00A13184"/>
    <w:rsid w:val="00B02A5F"/>
    <w:rsid w:val="00B16725"/>
    <w:rsid w:val="00BC25C0"/>
    <w:rsid w:val="00C51F32"/>
    <w:rsid w:val="00CA3E62"/>
    <w:rsid w:val="00F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250CF"/>
  <w15:chartTrackingRefBased/>
  <w15:docId w15:val="{823DA2DF-9E76-4CAF-B947-72795CFC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48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51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8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1F32"/>
  </w:style>
  <w:style w:type="paragraph" w:styleId="Sidfot">
    <w:name w:val="footer"/>
    <w:basedOn w:val="Normal"/>
    <w:link w:val="SidfotChar"/>
    <w:uiPriority w:val="99"/>
    <w:unhideWhenUsed/>
    <w:rsid w:val="00C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1F32"/>
  </w:style>
  <w:style w:type="character" w:styleId="Hyperlnk">
    <w:name w:val="Hyperlink"/>
    <w:basedOn w:val="Standardstycketeckensnitt"/>
    <w:uiPriority w:val="99"/>
    <w:unhideWhenUsed/>
    <w:rsid w:val="00C51F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1F3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51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51F32"/>
    <w:pPr>
      <w:ind w:left="720"/>
      <w:contextualSpacing/>
    </w:pPr>
  </w:style>
  <w:style w:type="table" w:styleId="Tabellrutnt">
    <w:name w:val="Table Grid"/>
    <w:basedOn w:val="Normaltabell"/>
    <w:uiPriority w:val="39"/>
    <w:rsid w:val="00B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02A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84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A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13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Reutgard</dc:creator>
  <cp:keywords/>
  <dc:description/>
  <cp:lastModifiedBy>Linda Reutgard</cp:lastModifiedBy>
  <cp:revision>10</cp:revision>
  <dcterms:created xsi:type="dcterms:W3CDTF">2020-12-27T07:53:00Z</dcterms:created>
  <dcterms:modified xsi:type="dcterms:W3CDTF">2024-03-14T13:19:00Z</dcterms:modified>
</cp:coreProperties>
</file>